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3F" w:rsidRPr="00914221" w:rsidRDefault="00D35B3F" w:rsidP="00D35B3F">
      <w:pPr>
        <w:spacing w:before="120"/>
        <w:jc w:val="center"/>
        <w:rPr>
          <w:b/>
          <w:sz w:val="28"/>
          <w:szCs w:val="28"/>
          <w:u w:val="single"/>
        </w:rPr>
      </w:pPr>
      <w:r w:rsidRPr="001B3D7E">
        <w:rPr>
          <w:b/>
          <w:sz w:val="28"/>
          <w:szCs w:val="28"/>
          <w:u w:val="single"/>
        </w:rPr>
        <w:t>Материально-техническое обеспечение и оснащенность образовательного   процесса</w:t>
      </w:r>
    </w:p>
    <w:p w:rsidR="00D35B3F" w:rsidRPr="001B3D7E" w:rsidRDefault="00D35B3F" w:rsidP="00D35B3F">
      <w:pPr>
        <w:spacing w:before="120"/>
        <w:jc w:val="both"/>
      </w:pPr>
      <w:r w:rsidRPr="001B3D7E">
        <w:rPr>
          <w:sz w:val="28"/>
          <w:szCs w:val="28"/>
        </w:rPr>
        <w:t>а) Сведения о наличии оборудованных учебных</w:t>
      </w:r>
      <w:r w:rsidRPr="001B3D7E">
        <w:t xml:space="preserve"> </w:t>
      </w:r>
      <w:r w:rsidRPr="001B3D7E">
        <w:rPr>
          <w:sz w:val="28"/>
          <w:szCs w:val="28"/>
        </w:rPr>
        <w:t>кабинетов</w:t>
      </w:r>
      <w:r>
        <w:rPr>
          <w:sz w:val="28"/>
          <w:szCs w:val="28"/>
        </w:rPr>
        <w:t>:</w:t>
      </w:r>
      <w:r w:rsidRPr="001B3D7E">
        <w:rPr>
          <w:sz w:val="28"/>
          <w:szCs w:val="28"/>
        </w:rPr>
        <w:t xml:space="preserve"> 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529"/>
        <w:gridCol w:w="1842"/>
        <w:gridCol w:w="1418"/>
      </w:tblGrid>
      <w:tr w:rsidR="00D35B3F" w:rsidTr="00D35B3F">
        <w:trPr>
          <w:trHeight w:val="912"/>
        </w:trPr>
        <w:tc>
          <w:tcPr>
            <w:tcW w:w="1134" w:type="dxa"/>
            <w:vAlign w:val="center"/>
          </w:tcPr>
          <w:p w:rsidR="00D35B3F" w:rsidRPr="00742C92" w:rsidRDefault="00D35B3F" w:rsidP="00D35B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529" w:type="dxa"/>
            <w:shd w:val="clear" w:color="auto" w:fill="auto"/>
            <w:vAlign w:val="center"/>
          </w:tcPr>
          <w:p w:rsidR="00D35B3F" w:rsidRPr="00742C92" w:rsidRDefault="00D35B3F" w:rsidP="00D35B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5B3F" w:rsidRPr="00742C92" w:rsidRDefault="00D35B3F" w:rsidP="00D35B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Площадь  (кв. 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B3F" w:rsidRPr="00742C92" w:rsidRDefault="00D35B3F" w:rsidP="00D35B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42C92">
              <w:rPr>
                <w:rFonts w:eastAsia="Calibri"/>
                <w:sz w:val="20"/>
                <w:szCs w:val="20"/>
                <w:lang w:eastAsia="en-US"/>
              </w:rPr>
              <w:t>Количество посадочных мест</w:t>
            </w:r>
          </w:p>
        </w:tc>
      </w:tr>
      <w:tr w:rsidR="00D35B3F" w:rsidRPr="006D76E4" w:rsidTr="00D35B3F">
        <w:trPr>
          <w:trHeight w:val="357"/>
        </w:trPr>
        <w:tc>
          <w:tcPr>
            <w:tcW w:w="1134" w:type="dxa"/>
          </w:tcPr>
          <w:p w:rsidR="00D35B3F" w:rsidRPr="006D76E4" w:rsidRDefault="00D35B3F" w:rsidP="00D35B3F">
            <w:pPr>
              <w:rPr>
                <w:rFonts w:eastAsia="Calibri"/>
                <w:lang w:eastAsia="en-US"/>
              </w:rPr>
            </w:pPr>
            <w:r w:rsidRPr="006D76E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D35B3F" w:rsidRPr="006D76E4" w:rsidRDefault="00D35B3F" w:rsidP="00D35B3F">
            <w:pPr>
              <w:rPr>
                <w:rFonts w:eastAsia="Calibri"/>
                <w:lang w:eastAsia="en-US"/>
              </w:rPr>
            </w:pPr>
            <w:r w:rsidRPr="006D76E4">
              <w:t>Челябинская область, г.</w:t>
            </w:r>
            <w:r>
              <w:t xml:space="preserve"> </w:t>
            </w:r>
            <w:r w:rsidRPr="006D76E4">
              <w:t xml:space="preserve">Копейск, </w:t>
            </w:r>
            <w:r>
              <w:t>ул. Борьбы, 10, помещение №1 (кабинет №1)</w:t>
            </w:r>
          </w:p>
        </w:tc>
        <w:tc>
          <w:tcPr>
            <w:tcW w:w="1842" w:type="dxa"/>
            <w:shd w:val="clear" w:color="auto" w:fill="auto"/>
          </w:tcPr>
          <w:p w:rsidR="00D35B3F" w:rsidRPr="006D76E4" w:rsidRDefault="00D35B3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  <w:r w:rsidRPr="006D76E4">
              <w:rPr>
                <w:rFonts w:eastAsia="Calibri"/>
                <w:lang w:eastAsia="en-US"/>
              </w:rPr>
              <w:t xml:space="preserve"> кв.м</w:t>
            </w:r>
          </w:p>
        </w:tc>
        <w:tc>
          <w:tcPr>
            <w:tcW w:w="1418" w:type="dxa"/>
            <w:shd w:val="clear" w:color="auto" w:fill="auto"/>
          </w:tcPr>
          <w:p w:rsidR="00D35B3F" w:rsidRPr="006D76E4" w:rsidRDefault="00D35B3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</w:tr>
      <w:tr w:rsidR="006E007F" w:rsidRPr="006D76E4" w:rsidTr="00D35B3F">
        <w:trPr>
          <w:trHeight w:val="357"/>
        </w:trPr>
        <w:tc>
          <w:tcPr>
            <w:tcW w:w="1134" w:type="dxa"/>
          </w:tcPr>
          <w:p w:rsidR="006E007F" w:rsidRPr="006D76E4" w:rsidRDefault="006E007F" w:rsidP="00207A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6E007F" w:rsidRDefault="006E007F" w:rsidP="006E007F">
            <w:r w:rsidRPr="006D76E4">
              <w:t>Челябинская область, г.</w:t>
            </w:r>
            <w:r>
              <w:t xml:space="preserve"> </w:t>
            </w:r>
            <w:r w:rsidRPr="006D76E4">
              <w:t xml:space="preserve">Копейск, </w:t>
            </w:r>
            <w:r>
              <w:t xml:space="preserve">ул. Борьбы, 10, помещение №5 (кабинет №2) </w:t>
            </w:r>
          </w:p>
          <w:p w:rsidR="006E007F" w:rsidRPr="006D76E4" w:rsidRDefault="006E007F" w:rsidP="006E007F">
            <w:r>
              <w:t>(медицинский кабинет)</w:t>
            </w:r>
          </w:p>
        </w:tc>
        <w:tc>
          <w:tcPr>
            <w:tcW w:w="1842" w:type="dxa"/>
            <w:shd w:val="clear" w:color="auto" w:fill="auto"/>
          </w:tcPr>
          <w:p w:rsidR="006E007F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37,3 кв.м</w:t>
            </w:r>
          </w:p>
        </w:tc>
        <w:tc>
          <w:tcPr>
            <w:tcW w:w="1418" w:type="dxa"/>
            <w:shd w:val="clear" w:color="auto" w:fill="auto"/>
          </w:tcPr>
          <w:p w:rsidR="006E007F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</w:tr>
      <w:tr w:rsidR="006E007F" w:rsidRPr="006D76E4" w:rsidTr="00D35B3F">
        <w:trPr>
          <w:trHeight w:val="357"/>
        </w:trPr>
        <w:tc>
          <w:tcPr>
            <w:tcW w:w="1134" w:type="dxa"/>
          </w:tcPr>
          <w:p w:rsidR="006E007F" w:rsidRDefault="006E007F" w:rsidP="00207A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5529" w:type="dxa"/>
            <w:shd w:val="clear" w:color="auto" w:fill="auto"/>
          </w:tcPr>
          <w:p w:rsidR="006E007F" w:rsidRPr="006D76E4" w:rsidRDefault="006E007F" w:rsidP="00D35B3F">
            <w:r w:rsidRPr="006D76E4">
              <w:t>Челябинская область, г.</w:t>
            </w:r>
            <w:r>
              <w:t xml:space="preserve"> </w:t>
            </w:r>
            <w:r w:rsidRPr="006D76E4">
              <w:t>Копейск,</w:t>
            </w:r>
            <w:r>
              <w:t xml:space="preserve"> пр. Победы, 34а</w:t>
            </w:r>
          </w:p>
        </w:tc>
        <w:tc>
          <w:tcPr>
            <w:tcW w:w="1842" w:type="dxa"/>
            <w:shd w:val="clear" w:color="auto" w:fill="auto"/>
          </w:tcPr>
          <w:p w:rsidR="006E007F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100,4 </w:t>
            </w:r>
            <w:r w:rsidRPr="006D76E4">
              <w:rPr>
                <w:rFonts w:eastAsia="Calibri"/>
                <w:lang w:eastAsia="en-US"/>
              </w:rPr>
              <w:t>кв.м</w:t>
            </w:r>
          </w:p>
        </w:tc>
        <w:tc>
          <w:tcPr>
            <w:tcW w:w="1418" w:type="dxa"/>
            <w:shd w:val="clear" w:color="auto" w:fill="auto"/>
          </w:tcPr>
          <w:p w:rsidR="006E007F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6E007F" w:rsidRPr="006D76E4" w:rsidTr="00D35B3F">
        <w:trPr>
          <w:trHeight w:val="357"/>
        </w:trPr>
        <w:tc>
          <w:tcPr>
            <w:tcW w:w="1134" w:type="dxa"/>
          </w:tcPr>
          <w:p w:rsidR="006E007F" w:rsidRDefault="006E007F" w:rsidP="00207A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6E007F" w:rsidRPr="006D76E4" w:rsidRDefault="006E007F" w:rsidP="00D35B3F">
            <w:r>
              <w:t>Челябинская область, г. Копейск, ул. Кузнецова, 18</w:t>
            </w:r>
          </w:p>
        </w:tc>
        <w:tc>
          <w:tcPr>
            <w:tcW w:w="1842" w:type="dxa"/>
            <w:shd w:val="clear" w:color="auto" w:fill="auto"/>
          </w:tcPr>
          <w:p w:rsidR="006E007F" w:rsidRPr="006D76E4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36,7</w:t>
            </w:r>
            <w:r w:rsidRPr="006D76E4">
              <w:rPr>
                <w:rFonts w:eastAsia="Calibri"/>
                <w:lang w:eastAsia="en-US"/>
              </w:rPr>
              <w:t xml:space="preserve"> кв.м</w:t>
            </w:r>
          </w:p>
        </w:tc>
        <w:tc>
          <w:tcPr>
            <w:tcW w:w="1418" w:type="dxa"/>
            <w:shd w:val="clear" w:color="auto" w:fill="auto"/>
          </w:tcPr>
          <w:p w:rsidR="006E007F" w:rsidRPr="006D76E4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</w:tr>
      <w:tr w:rsidR="006E007F" w:rsidRPr="006D76E4" w:rsidTr="00D35B3F">
        <w:trPr>
          <w:trHeight w:val="357"/>
        </w:trPr>
        <w:tc>
          <w:tcPr>
            <w:tcW w:w="1134" w:type="dxa"/>
          </w:tcPr>
          <w:p w:rsidR="006E007F" w:rsidRDefault="006E007F" w:rsidP="00207A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529" w:type="dxa"/>
            <w:shd w:val="clear" w:color="auto" w:fill="auto"/>
          </w:tcPr>
          <w:p w:rsidR="006E007F" w:rsidRDefault="006E007F" w:rsidP="00D35B3F">
            <w:r>
              <w:t>Челябинская область, г. Копейск, ул. Калинина,18</w:t>
            </w:r>
          </w:p>
        </w:tc>
        <w:tc>
          <w:tcPr>
            <w:tcW w:w="1842" w:type="dxa"/>
            <w:shd w:val="clear" w:color="auto" w:fill="auto"/>
          </w:tcPr>
          <w:p w:rsidR="006E007F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34,2 кв.м.</w:t>
            </w:r>
          </w:p>
        </w:tc>
        <w:tc>
          <w:tcPr>
            <w:tcW w:w="1418" w:type="dxa"/>
            <w:shd w:val="clear" w:color="auto" w:fill="auto"/>
          </w:tcPr>
          <w:p w:rsidR="006E007F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</w:tr>
      <w:tr w:rsidR="006E007F" w:rsidRPr="006D76E4" w:rsidTr="00D35B3F">
        <w:trPr>
          <w:trHeight w:val="357"/>
        </w:trPr>
        <w:tc>
          <w:tcPr>
            <w:tcW w:w="1134" w:type="dxa"/>
          </w:tcPr>
          <w:p w:rsidR="006E007F" w:rsidRDefault="006E007F" w:rsidP="00207A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529" w:type="dxa"/>
            <w:shd w:val="clear" w:color="auto" w:fill="auto"/>
          </w:tcPr>
          <w:p w:rsidR="006E007F" w:rsidRDefault="006E007F" w:rsidP="00981689">
            <w:r>
              <w:t>Челябинская область, г. Копейск,</w:t>
            </w:r>
          </w:p>
          <w:p w:rsidR="006E007F" w:rsidRDefault="006E007F" w:rsidP="006E007F">
            <w:r>
              <w:t xml:space="preserve"> п. Горняк,  ул. Чернышевского, 17а</w:t>
            </w:r>
          </w:p>
        </w:tc>
        <w:tc>
          <w:tcPr>
            <w:tcW w:w="1842" w:type="dxa"/>
            <w:shd w:val="clear" w:color="auto" w:fill="auto"/>
          </w:tcPr>
          <w:p w:rsidR="006E007F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40,6 кв.м.</w:t>
            </w:r>
          </w:p>
        </w:tc>
        <w:tc>
          <w:tcPr>
            <w:tcW w:w="1418" w:type="dxa"/>
            <w:shd w:val="clear" w:color="auto" w:fill="auto"/>
          </w:tcPr>
          <w:p w:rsidR="006E007F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</w:tr>
      <w:tr w:rsidR="006E007F" w:rsidRPr="006D76E4" w:rsidTr="00D35B3F">
        <w:trPr>
          <w:trHeight w:val="357"/>
        </w:trPr>
        <w:tc>
          <w:tcPr>
            <w:tcW w:w="1134" w:type="dxa"/>
          </w:tcPr>
          <w:p w:rsidR="006E007F" w:rsidRPr="006D76E4" w:rsidRDefault="006E007F" w:rsidP="00207A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529" w:type="dxa"/>
            <w:shd w:val="clear" w:color="auto" w:fill="auto"/>
          </w:tcPr>
          <w:p w:rsidR="006E007F" w:rsidRDefault="006E007F" w:rsidP="00D35B3F">
            <w:r>
              <w:t xml:space="preserve">Челябинская область, г. Копейск, </w:t>
            </w:r>
          </w:p>
          <w:p w:rsidR="006E007F" w:rsidRDefault="006E007F" w:rsidP="006E007F">
            <w:r>
              <w:t xml:space="preserve">п. </w:t>
            </w:r>
            <w:proofErr w:type="spellStart"/>
            <w:r>
              <w:t>Бажово</w:t>
            </w:r>
            <w:proofErr w:type="spellEnd"/>
            <w:r>
              <w:t>,  ул. Мира, 43</w:t>
            </w:r>
          </w:p>
        </w:tc>
        <w:tc>
          <w:tcPr>
            <w:tcW w:w="1842" w:type="dxa"/>
            <w:shd w:val="clear" w:color="auto" w:fill="auto"/>
          </w:tcPr>
          <w:p w:rsidR="006E007F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66,1 кв.м.</w:t>
            </w:r>
          </w:p>
        </w:tc>
        <w:tc>
          <w:tcPr>
            <w:tcW w:w="1418" w:type="dxa"/>
            <w:shd w:val="clear" w:color="auto" w:fill="auto"/>
          </w:tcPr>
          <w:p w:rsidR="006E007F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</w:tr>
      <w:tr w:rsidR="006E007F" w:rsidRPr="006D76E4" w:rsidTr="00D35B3F">
        <w:trPr>
          <w:trHeight w:val="357"/>
        </w:trPr>
        <w:tc>
          <w:tcPr>
            <w:tcW w:w="1134" w:type="dxa"/>
          </w:tcPr>
          <w:p w:rsidR="006E007F" w:rsidRDefault="006E007F" w:rsidP="00207A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529" w:type="dxa"/>
            <w:shd w:val="clear" w:color="auto" w:fill="auto"/>
          </w:tcPr>
          <w:p w:rsidR="006E007F" w:rsidRDefault="006E007F" w:rsidP="00981689">
            <w:r>
              <w:t xml:space="preserve">Челябинская область, г. Копейск, </w:t>
            </w:r>
          </w:p>
          <w:p w:rsidR="006E007F" w:rsidRDefault="006E007F" w:rsidP="00981689">
            <w:r>
              <w:t>п. Октябрьский, ул. Ленина, 12</w:t>
            </w:r>
          </w:p>
        </w:tc>
        <w:tc>
          <w:tcPr>
            <w:tcW w:w="1842" w:type="dxa"/>
            <w:shd w:val="clear" w:color="auto" w:fill="auto"/>
          </w:tcPr>
          <w:p w:rsidR="006E007F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72,2 кв.м.</w:t>
            </w:r>
          </w:p>
        </w:tc>
        <w:tc>
          <w:tcPr>
            <w:tcW w:w="1418" w:type="dxa"/>
            <w:shd w:val="clear" w:color="auto" w:fill="auto"/>
          </w:tcPr>
          <w:p w:rsidR="006E007F" w:rsidRDefault="006E007F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</w:tr>
      <w:tr w:rsidR="006E007F" w:rsidRPr="006D76E4" w:rsidTr="00D35B3F">
        <w:trPr>
          <w:trHeight w:val="357"/>
        </w:trPr>
        <w:tc>
          <w:tcPr>
            <w:tcW w:w="1134" w:type="dxa"/>
          </w:tcPr>
          <w:p w:rsidR="006E007F" w:rsidRDefault="006E007F" w:rsidP="00207A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529" w:type="dxa"/>
            <w:shd w:val="clear" w:color="auto" w:fill="auto"/>
          </w:tcPr>
          <w:p w:rsidR="006E007F" w:rsidRDefault="006E007F" w:rsidP="00981689">
            <w:r>
              <w:t xml:space="preserve">Челябинская область, г. Копейск, </w:t>
            </w:r>
          </w:p>
          <w:p w:rsidR="006E007F" w:rsidRDefault="006E007F" w:rsidP="00981689">
            <w:r>
              <w:t xml:space="preserve">п. </w:t>
            </w:r>
            <w:proofErr w:type="spellStart"/>
            <w:r>
              <w:t>Старокамышинск</w:t>
            </w:r>
            <w:proofErr w:type="spellEnd"/>
            <w:r>
              <w:t>, ул. Коммунистическая, 27</w:t>
            </w:r>
          </w:p>
        </w:tc>
        <w:tc>
          <w:tcPr>
            <w:tcW w:w="1842" w:type="dxa"/>
            <w:shd w:val="clear" w:color="auto" w:fill="auto"/>
          </w:tcPr>
          <w:p w:rsidR="006E007F" w:rsidRDefault="00207A14" w:rsidP="00207A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38,9 кв.м</w:t>
            </w:r>
          </w:p>
        </w:tc>
        <w:tc>
          <w:tcPr>
            <w:tcW w:w="1418" w:type="dxa"/>
            <w:shd w:val="clear" w:color="auto" w:fill="auto"/>
          </w:tcPr>
          <w:p w:rsidR="006E007F" w:rsidRDefault="00207A14" w:rsidP="00D35B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</w:tbl>
    <w:p w:rsidR="00D35B3F" w:rsidRDefault="00D35B3F" w:rsidP="00D35B3F">
      <w:pPr>
        <w:rPr>
          <w:sz w:val="28"/>
          <w:szCs w:val="28"/>
        </w:rPr>
      </w:pPr>
    </w:p>
    <w:p w:rsidR="00D35B3F" w:rsidRDefault="00D35B3F" w:rsidP="00D35B3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3840C0">
        <w:rPr>
          <w:bCs/>
          <w:sz w:val="28"/>
          <w:szCs w:val="28"/>
        </w:rPr>
        <w:t>Перечень имеющегося учебного оборудования у Автошколы</w:t>
      </w:r>
      <w:r>
        <w:rPr>
          <w:bCs/>
          <w:sz w:val="28"/>
          <w:szCs w:val="28"/>
        </w:rPr>
        <w:t>:</w:t>
      </w:r>
    </w:p>
    <w:p w:rsidR="000E56A4" w:rsidRDefault="000E56A4" w:rsidP="000E56A4">
      <w:pPr>
        <w:spacing w:after="120"/>
        <w:ind w:firstLine="720"/>
        <w:jc w:val="center"/>
      </w:pPr>
    </w:p>
    <w:p w:rsidR="000E56A4" w:rsidRDefault="000E56A4" w:rsidP="000E56A4">
      <w:pPr>
        <w:spacing w:after="120"/>
        <w:ind w:firstLine="720"/>
        <w:jc w:val="center"/>
      </w:pPr>
      <w:r>
        <w:t>Перечень учебного оборудования, необходимого для осуществления образовательной деятельности по программе профессиональной подготовки водителей транспортных средств категории «В»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177"/>
        <w:gridCol w:w="1217"/>
        <w:gridCol w:w="2739"/>
      </w:tblGrid>
      <w:tr w:rsidR="000E56A4" w:rsidRPr="000E56A4" w:rsidTr="000E56A4">
        <w:tc>
          <w:tcPr>
            <w:tcW w:w="4928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Количество</w:t>
            </w:r>
          </w:p>
        </w:tc>
        <w:tc>
          <w:tcPr>
            <w:tcW w:w="2739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Наличие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56A4">
              <w:rPr>
                <w:b/>
                <w:sz w:val="20"/>
                <w:szCs w:val="20"/>
              </w:rPr>
              <w:t>Оборудование и технические средства обучения</w:t>
            </w:r>
          </w:p>
        </w:tc>
        <w:tc>
          <w:tcPr>
            <w:tcW w:w="117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Тренажер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Детское удерживающее устройство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Гибкое связующее звено (буксировочный трос)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Тягово-сцепное устройство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Мультимедийный</w:t>
            </w:r>
            <w:proofErr w:type="spellEnd"/>
            <w:r w:rsidRPr="000E56A4">
              <w:rPr>
                <w:sz w:val="20"/>
                <w:szCs w:val="20"/>
              </w:rPr>
              <w:t xml:space="preserve"> проектор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Экран (монитор, электронная доска)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Магнитная доска со схемой населенного пункта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b/>
                <w:sz w:val="20"/>
                <w:szCs w:val="20"/>
              </w:rPr>
              <w:t>Учебно-наглядные пособия</w:t>
            </w:r>
            <w:r w:rsidRPr="000E5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56A4">
              <w:rPr>
                <w:b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Дорожная разметка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Опознавательные и регистрационные знаки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 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Средства регулирования дорожного движения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Сигналы регулировщика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Начало движения, маневрирование. Способы разворота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Расположение транспортных средств на проезжей </w:t>
            </w:r>
            <w:r w:rsidRPr="000E56A4">
              <w:rPr>
                <w:sz w:val="20"/>
                <w:szCs w:val="20"/>
              </w:rPr>
              <w:lastRenderedPageBreak/>
              <w:t>части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lastRenderedPageBreak/>
              <w:t>Скорость движения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Обгон, опережение, встречный разъезд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Остановка и стоянка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Проезд перекрестков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Движение через железнодорожные пути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Движение по автомагистралям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Движение в жилых зонах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и плакаты 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Перевозка пассажиров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Перевозка грузов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имеются м.слайды 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Страхование автогражданской ответственности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Последовательность действий при ДТП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56A4">
              <w:rPr>
                <w:b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Психофизиологические особенности деятельности водителя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Конфликтные ситуации в дорожном движении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Факторы риска при вождении автомобиля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56A4">
              <w:rPr>
                <w:b/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Сложные дорожные условия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Виды и причины ДТП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Типичные опасные ситуации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Сложные метеоусловия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Движение в темное время суток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Посадка водителя за рулем. Экипировка водителя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Способы торможения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Тормозной и остановочный путь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Действия водителя в критических ситуациях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Силы, действующие на транспортное средство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Управление автомобилем в нештатных ситуациях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Влияние дорожных условий на безопасность движения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Безопасное прохождение поворотов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Безопасность пассажиров транспортных средств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Безопасность пешеходов и велосипедистов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Типичные ошибки пешеходов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Типовые примеры допускаемых нарушений ПДД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56A4">
              <w:rPr>
                <w:b/>
                <w:sz w:val="20"/>
                <w:szCs w:val="20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Классификация автомобилей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 и плакаты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автомобиля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 и плакаты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Кузов автомобиля, системы пассивной безопасности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двигателя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Горюче-смазочные материалы и специальные жидкости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Схемы трансмиссии автомобилей с различными приводами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сцепления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lastRenderedPageBreak/>
              <w:t>Передняя и задняя подвески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Конструкции и маркировка автомобильных шин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тормозных систем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системы рулевого управления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маркировка аккумуляторных батарей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генератора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стартера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Классификация прицепов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прицепа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Виды подвесок, применяемых на прицепах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Электрооборудование прицепа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Устройство узла сцепки и тягово-сцепного устройства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56A4">
              <w:rPr>
                <w:b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56A4">
              <w:rPr>
                <w:b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56A4">
              <w:rPr>
                <w:b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E56A4">
              <w:rPr>
                <w:b/>
                <w:sz w:val="20"/>
                <w:szCs w:val="20"/>
              </w:rPr>
              <w:t>Информационный стенд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0E56A4">
                <w:rPr>
                  <w:sz w:val="20"/>
                  <w:szCs w:val="20"/>
                </w:rPr>
                <w:t>1992 г</w:t>
              </w:r>
            </w:smartTag>
            <w:r w:rsidRPr="000E56A4">
              <w:rPr>
                <w:sz w:val="20"/>
                <w:szCs w:val="20"/>
              </w:rPr>
              <w:t>. № 2300-1 «О защите прав потребителей»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Копия лицензии с соответствующим приложением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rPr>
          <w:trHeight w:val="170"/>
        </w:trPr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Учебный план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Календарный учебный график (на каждую учебную группу)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Расписание занятий (на каждую учебную группу)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График учебного вождения (на каждую учебную группу)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Схемы учебных маршрутов, утвержденные директором Автошколы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Книга жалоб и предложений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4928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Адрес официального сайта в сети «Интернет»</w:t>
            </w:r>
          </w:p>
        </w:tc>
        <w:tc>
          <w:tcPr>
            <w:tcW w:w="117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vAlign w:val="center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</w:tbl>
    <w:p w:rsidR="000E56A4" w:rsidRPr="000E56A4" w:rsidRDefault="000E56A4" w:rsidP="00D35B3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0E56A4" w:rsidRPr="000E56A4" w:rsidRDefault="000E56A4" w:rsidP="000E56A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E56A4">
        <w:rPr>
          <w:bCs/>
          <w:sz w:val="20"/>
          <w:szCs w:val="20"/>
        </w:rPr>
        <w:t xml:space="preserve">Перечень имеющихся у Автошколы материалов по предмету </w:t>
      </w:r>
    </w:p>
    <w:p w:rsidR="000E56A4" w:rsidRPr="000E56A4" w:rsidRDefault="000E56A4" w:rsidP="000E56A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E56A4">
        <w:rPr>
          <w:bCs/>
          <w:sz w:val="20"/>
          <w:szCs w:val="20"/>
        </w:rPr>
        <w:t>«Первая помощь при дорожно-транспортном происшествии»</w:t>
      </w: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4"/>
        <w:gridCol w:w="1517"/>
        <w:gridCol w:w="1250"/>
        <w:gridCol w:w="1487"/>
      </w:tblGrid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Наименование учебных материалов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Количество</w:t>
            </w:r>
          </w:p>
        </w:tc>
        <w:tc>
          <w:tcPr>
            <w:tcW w:w="148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Наличие</w:t>
            </w: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E56A4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Расходный материал для тренажеров (запасные лицевые маски, запасные «дыхательные пути», пленки с клапаном </w:t>
            </w:r>
            <w:r w:rsidRPr="000E56A4">
              <w:rPr>
                <w:sz w:val="20"/>
                <w:szCs w:val="20"/>
              </w:rPr>
              <w:lastRenderedPageBreak/>
              <w:t>для проведения искусственной вентиляции легких)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20</w:t>
            </w:r>
          </w:p>
        </w:tc>
        <w:tc>
          <w:tcPr>
            <w:tcW w:w="1487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lastRenderedPageBreak/>
              <w:t>Мотоциклетный шлем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штук</w:t>
            </w: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Расходные материалы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Аптечка первой помощи (автомобильная)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комплект </w:t>
            </w: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8</w:t>
            </w:r>
          </w:p>
        </w:tc>
        <w:tc>
          <w:tcPr>
            <w:tcW w:w="1487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Табельные средства для оказания первой помощи: </w:t>
            </w:r>
          </w:p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Устройства для проведения искусственной вентиляции легких: лицевые маски с клапаном различных моделей</w:t>
            </w:r>
          </w:p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Средства для временной остановки кровотечения — жгуты</w:t>
            </w:r>
          </w:p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Средства иммобилизации для верхних, нижних конечностей, шейного отдела позвоночника (шины)</w:t>
            </w:r>
          </w:p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Перевязочные средства (бинты, салфетки, лейкопластырь)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50" w:type="dxa"/>
          </w:tcPr>
          <w:p w:rsidR="000E56A4" w:rsidRPr="000E56A4" w:rsidRDefault="000E56A4" w:rsidP="00207A14">
            <w:pPr>
              <w:tabs>
                <w:tab w:val="left" w:pos="108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0E56A4">
              <w:rPr>
                <w:sz w:val="20"/>
                <w:szCs w:val="20"/>
              </w:rPr>
              <w:t>иммобилизирующие</w:t>
            </w:r>
            <w:proofErr w:type="spellEnd"/>
            <w:r w:rsidRPr="000E56A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b/>
                <w:sz w:val="20"/>
                <w:szCs w:val="20"/>
              </w:rPr>
              <w:t>Учебно-наглядные пособия</w:t>
            </w:r>
            <w:r w:rsidRPr="000E56A4">
              <w:rPr>
                <w:sz w:val="20"/>
                <w:szCs w:val="20"/>
              </w:rPr>
              <w:t xml:space="preserve"> </w:t>
            </w:r>
            <w:r w:rsidRPr="000E56A4">
              <w:rPr>
                <w:color w:val="000000"/>
                <w:sz w:val="20"/>
                <w:szCs w:val="20"/>
              </w:rPr>
              <w:t>&lt;1&gt;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18</w:t>
            </w:r>
          </w:p>
        </w:tc>
        <w:tc>
          <w:tcPr>
            <w:tcW w:w="1487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имеется</w:t>
            </w:r>
          </w:p>
        </w:tc>
      </w:tr>
      <w:tr w:rsidR="000E56A4" w:rsidRPr="000E56A4" w:rsidTr="000E56A4">
        <w:tc>
          <w:tcPr>
            <w:tcW w:w="5364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517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50" w:type="dxa"/>
          </w:tcPr>
          <w:p w:rsidR="000E56A4" w:rsidRPr="000E56A4" w:rsidRDefault="000E56A4" w:rsidP="00207A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имеются м.слайды и плакаты</w:t>
            </w:r>
          </w:p>
        </w:tc>
      </w:tr>
    </w:tbl>
    <w:p w:rsidR="000E56A4" w:rsidRDefault="000E56A4" w:rsidP="000E56A4">
      <w:pPr>
        <w:spacing w:after="120"/>
        <w:ind w:firstLine="720"/>
        <w:jc w:val="both"/>
        <w:rPr>
          <w:sz w:val="20"/>
          <w:szCs w:val="20"/>
        </w:rPr>
      </w:pPr>
    </w:p>
    <w:p w:rsidR="000E56A4" w:rsidRPr="000E56A4" w:rsidRDefault="000E56A4" w:rsidP="000E56A4">
      <w:pPr>
        <w:spacing w:after="120"/>
        <w:ind w:firstLine="720"/>
        <w:jc w:val="both"/>
        <w:rPr>
          <w:sz w:val="20"/>
          <w:szCs w:val="20"/>
        </w:rPr>
      </w:pPr>
      <w:r w:rsidRPr="000E56A4">
        <w:rPr>
          <w:sz w:val="20"/>
          <w:szCs w:val="20"/>
        </w:rPr>
        <w:t>Перечень учебного оборудования, необходимого для осуществления образовательной деятельности по программе профессиональной переподготовки водителей транспортных средств с категории «В» на категорию  на категорию «С»</w:t>
      </w:r>
      <w:r>
        <w:rPr>
          <w:sz w:val="20"/>
          <w:szCs w:val="20"/>
        </w:rPr>
        <w:t>, с категории «В» на категорию «С», категории «СЕ»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134"/>
        <w:gridCol w:w="1276"/>
        <w:gridCol w:w="2268"/>
      </w:tblGrid>
      <w:tr w:rsidR="000E56A4" w:rsidRPr="000E56A4" w:rsidTr="00207A14">
        <w:trPr>
          <w:trHeight w:val="34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Количество</w:t>
            </w:r>
          </w:p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Наличие </w:t>
            </w:r>
          </w:p>
        </w:tc>
      </w:tr>
      <w:tr w:rsidR="000E56A4" w:rsidRPr="000E56A4" w:rsidTr="00207A14">
        <w:trPr>
          <w:trHeight w:val="375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outlineLvl w:val="3"/>
              <w:rPr>
                <w:b/>
                <w:i/>
                <w:sz w:val="20"/>
                <w:szCs w:val="20"/>
              </w:rPr>
            </w:pPr>
            <w:r w:rsidRPr="000E56A4">
              <w:rPr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</w:tr>
      <w:tr w:rsidR="000E56A4" w:rsidRPr="000E56A4" w:rsidTr="00207A14">
        <w:trPr>
          <w:trHeight w:val="763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Бензиновый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Передняя подвеска и рулевой механизм в разрезе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528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611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 деталей кривошипно-шатунного механизма: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565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шт.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505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 деталей газораспределительного механизма: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4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фрагмент распределительного вала;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4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впускной клапан;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выпускной клапан;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4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пружины клапана;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4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рычаг привода клапана;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4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направляющая втулка клапана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4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 деталей системы охлаждения: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4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фрагмент радиатора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4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жидкостный насос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4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термостат в разрезе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 деталей системы смазки: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масляный насос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lastRenderedPageBreak/>
              <w:t>- масляный фильтр в разрезе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 деталей системы питания: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а) бензинового двигателя: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бензонасос (</w:t>
            </w:r>
            <w:proofErr w:type="spellStart"/>
            <w:r w:rsidRPr="000E56A4">
              <w:rPr>
                <w:sz w:val="20"/>
                <w:szCs w:val="20"/>
              </w:rPr>
              <w:t>электробензонасос</w:t>
            </w:r>
            <w:proofErr w:type="spellEnd"/>
            <w:r w:rsidRPr="000E56A4">
              <w:rPr>
                <w:sz w:val="20"/>
                <w:szCs w:val="20"/>
              </w:rPr>
              <w:t>)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топливный фильтр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форсунка (инжектор)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фильтрующий элемент воздухоочистителя;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б) дизельного двигателя: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топливный насос высокого давления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топливоподкачивающий насос низкого давления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форсунка (инжектор)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фильтр тонкой очистки в разрезе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 деталей системы зажигания: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катушка зажигания;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датчик-распределитель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модуль зажигания;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свеча зажигания;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провода высокого напряжения с наконечниками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 деталей электрооборудования: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фрагмент аккумуляторной батареи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генератор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стартер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комплект ламп освещения;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комплект предохранителей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239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 деталей передней подвески: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гидравлический амортизатор в разрезе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70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 деталей рулевого управления: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рулевой механизм в разрезе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наконечник рулевой тяги в разрезе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- </w:t>
            </w:r>
            <w:proofErr w:type="spellStart"/>
            <w:r w:rsidRPr="000E56A4">
              <w:rPr>
                <w:sz w:val="20"/>
                <w:szCs w:val="20"/>
              </w:rPr>
              <w:t>гидроусилитель</w:t>
            </w:r>
            <w:proofErr w:type="spellEnd"/>
            <w:r w:rsidRPr="000E56A4">
              <w:rPr>
                <w:sz w:val="20"/>
                <w:szCs w:val="20"/>
              </w:rPr>
              <w:t xml:space="preserve"> в разрезе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 деталей тормозной системы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главный тормозной цилиндр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рабочий тормозной цилиндр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тормозная колодка дискового тормоза;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тормозная колодка барабанного тормоза;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тормозной кран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- </w:t>
            </w:r>
            <w:proofErr w:type="spellStart"/>
            <w:r w:rsidRPr="000E56A4">
              <w:rPr>
                <w:sz w:val="20"/>
                <w:szCs w:val="20"/>
              </w:rPr>
              <w:t>энергоаккумулятор</w:t>
            </w:r>
            <w:proofErr w:type="spellEnd"/>
            <w:r w:rsidRPr="000E56A4">
              <w:rPr>
                <w:sz w:val="20"/>
                <w:szCs w:val="20"/>
              </w:rPr>
              <w:t xml:space="preserve"> в разрезе;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- тормозная камера в разрезе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Колесо в разрезе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b/>
                <w:i/>
                <w:sz w:val="20"/>
                <w:szCs w:val="20"/>
              </w:rPr>
            </w:pPr>
            <w:r w:rsidRPr="000E56A4">
              <w:rPr>
                <w:b/>
                <w:i/>
                <w:sz w:val="20"/>
                <w:szCs w:val="20"/>
              </w:rPr>
              <w:t>Оборудование и технические средства обучения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Тренажер </w:t>
            </w:r>
            <w:r w:rsidRPr="000E56A4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отсутствует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Аппаратно-программный комплекс тестирования и развития психофизиологических качеств водителя </w:t>
            </w:r>
            <w:r w:rsidRPr="000E56A4">
              <w:rPr>
                <w:sz w:val="20"/>
                <w:szCs w:val="20"/>
              </w:rPr>
              <w:lastRenderedPageBreak/>
              <w:t xml:space="preserve">(АПК) 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lastRenderedPageBreak/>
              <w:t>Тахограф</w:t>
            </w:r>
            <w:proofErr w:type="spellEnd"/>
            <w:r w:rsidRPr="000E56A4">
              <w:rPr>
                <w:sz w:val="20"/>
                <w:szCs w:val="20"/>
              </w:rPr>
              <w:t xml:space="preserve"> </w:t>
            </w:r>
            <w:r w:rsidRPr="000E56A4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Гибкое связующее звено (буксировочный трос)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Мультимедийный</w:t>
            </w:r>
            <w:proofErr w:type="spellEnd"/>
            <w:r w:rsidRPr="000E56A4">
              <w:rPr>
                <w:sz w:val="20"/>
                <w:szCs w:val="20"/>
              </w:rPr>
              <w:t xml:space="preserve"> проектор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Экран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Магнитная доска со схемой населенного пункта 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комплект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outlineLvl w:val="3"/>
              <w:rPr>
                <w:b/>
                <w:i/>
                <w:sz w:val="20"/>
                <w:szCs w:val="20"/>
              </w:rPr>
            </w:pPr>
            <w:r w:rsidRPr="000E56A4">
              <w:rPr>
                <w:b/>
                <w:i/>
                <w:sz w:val="20"/>
                <w:szCs w:val="20"/>
              </w:rPr>
              <w:t>Учебно-наглядные пособия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outlineLvl w:val="4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Сложные дорожные условия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Виды и причины ДТП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Типичные опасные ситуации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Сложные метеоусловия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Движение в темное время суток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Приемы руления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Посадка водителя за рулем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Способы торможения автомобиля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Тормозной и остановочный путь автомобиля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Действия водителя в критических ситуациях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Силы, действующие на транспортное средство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Управление автомобилем в нештатных ситуациях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431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Влияние дорожных условий на безопасность движения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Безопасное прохождение поворотов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Ремни безопасности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Подушки безопасности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Безопасность пассажиров транспортных средств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Безопасность пешеходов и велосипедистов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Типичные ошибки пешеходов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Типовые примеры допускаемых нарушений ПДД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</w:t>
            </w:r>
          </w:p>
        </w:tc>
      </w:tr>
      <w:tr w:rsidR="000E56A4" w:rsidRPr="000E56A4" w:rsidTr="00207A14">
        <w:trPr>
          <w:trHeight w:val="802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outlineLvl w:val="4"/>
              <w:rPr>
                <w:b/>
                <w:i/>
                <w:sz w:val="20"/>
                <w:szCs w:val="20"/>
              </w:rPr>
            </w:pPr>
            <w:r w:rsidRPr="000E56A4">
              <w:rPr>
                <w:b/>
                <w:i/>
                <w:sz w:val="20"/>
                <w:szCs w:val="20"/>
              </w:rPr>
              <w:t>Устройство и техническое обслуживание транспортных средств категории "C" как объектов управления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</w:tr>
      <w:tr w:rsidR="000E56A4" w:rsidRPr="000E56A4" w:rsidTr="00207A14">
        <w:trPr>
          <w:trHeight w:val="319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Классификация автомобилей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</w:t>
            </w:r>
            <w:r w:rsidR="00207A14">
              <w:rPr>
                <w:i/>
                <w:sz w:val="20"/>
                <w:szCs w:val="20"/>
              </w:rPr>
              <w:t>п</w:t>
            </w:r>
            <w:r w:rsidRPr="000E56A4">
              <w:rPr>
                <w:i/>
                <w:sz w:val="20"/>
                <w:szCs w:val="20"/>
              </w:rPr>
              <w:t xml:space="preserve">лакаты </w:t>
            </w:r>
          </w:p>
        </w:tc>
      </w:tr>
      <w:tr w:rsidR="000E56A4" w:rsidRPr="000E56A4" w:rsidTr="00207A14">
        <w:trPr>
          <w:trHeight w:val="26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автомобиля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 и плакаты</w:t>
            </w:r>
          </w:p>
        </w:tc>
      </w:tr>
      <w:tr w:rsidR="000E56A4" w:rsidRPr="000E56A4" w:rsidTr="00207A14">
        <w:trPr>
          <w:trHeight w:val="680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 и плакаты</w:t>
            </w:r>
          </w:p>
        </w:tc>
      </w:tr>
      <w:tr w:rsidR="000E56A4" w:rsidRPr="000E56A4" w:rsidTr="00207A14">
        <w:trPr>
          <w:trHeight w:val="280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двигателя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 и плакаты</w:t>
            </w:r>
          </w:p>
        </w:tc>
      </w:tr>
      <w:tr w:rsidR="000E56A4" w:rsidRPr="000E56A4" w:rsidTr="00207A14">
        <w:trPr>
          <w:trHeight w:val="426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 и плакаты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Система охлаждения двигателя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 и плакаты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lastRenderedPageBreak/>
              <w:t>Предпусковые подогреватели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 и плакаты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Система смазки двигателя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 и плакаты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Системы питания бензиновых двигателей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 и плакаты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Системы питания дизельных двигателей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 и плакаты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Системы питания двигателей от газобаллонной установки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 и плакаты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Горюче-смазочные материалы и специальные жидкости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 и плакаты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Схемы трансмиссии автомобилей с различными приводами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м/слайды и плакаты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Устройство гидравлического привода сцепления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562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Передняя подвеска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Задняя подвеска и задняя тележка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Конструкции и маркировка автомобильных шин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состав тормозных систем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тормозной системы с пневматическим приводом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 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48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571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маркировка аккумуляторных батарей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8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генератора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стартера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Общее устройство прицепа категории O1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Виды подвесок, применяемых на прицепах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Электрооборудование прицепа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32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Устройство узла сцепки и тягово-сцепного устройства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 м/слайды и плакаты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м/слайды и плакаты </w:t>
            </w:r>
          </w:p>
        </w:tc>
      </w:tr>
      <w:tr w:rsidR="000E56A4" w:rsidRPr="000E56A4" w:rsidTr="00207A14">
        <w:trPr>
          <w:trHeight w:val="637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outlineLvl w:val="4"/>
              <w:rPr>
                <w:b/>
                <w:i/>
                <w:sz w:val="20"/>
                <w:szCs w:val="20"/>
              </w:rPr>
            </w:pPr>
            <w:r w:rsidRPr="000E56A4">
              <w:rPr>
                <w:b/>
                <w:i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</w:p>
        </w:tc>
      </w:tr>
      <w:tr w:rsidR="000E56A4" w:rsidRPr="000E56A4" w:rsidTr="00207A14">
        <w:trPr>
          <w:trHeight w:val="718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имеются м/слайды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Организация грузовых перевозок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имеются м/слайды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Путевой лист и транспортная накладная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rPr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 xml:space="preserve">имеются м/слайды 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outlineLvl w:val="3"/>
              <w:rPr>
                <w:b/>
                <w:i/>
                <w:sz w:val="20"/>
                <w:szCs w:val="20"/>
              </w:rPr>
            </w:pPr>
            <w:r w:rsidRPr="000E56A4">
              <w:rPr>
                <w:b/>
                <w:i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</w:tr>
      <w:tr w:rsidR="000E56A4" w:rsidRPr="000E56A4" w:rsidTr="00207A14">
        <w:trPr>
          <w:trHeight w:val="345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outlineLvl w:val="4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lastRenderedPageBreak/>
              <w:t>Информационный стенд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0E56A4">
                <w:rPr>
                  <w:sz w:val="20"/>
                  <w:szCs w:val="20"/>
                </w:rPr>
                <w:t>1992 г</w:t>
              </w:r>
            </w:smartTag>
            <w:r w:rsidRPr="000E56A4">
              <w:rPr>
                <w:sz w:val="20"/>
                <w:szCs w:val="20"/>
              </w:rPr>
              <w:t>. N 2300-1 "О защите прав потребителей"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235"/>
        </w:trPr>
        <w:tc>
          <w:tcPr>
            <w:tcW w:w="4962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Копия лицензии с соответствующим приложением</w:t>
            </w:r>
          </w:p>
        </w:tc>
        <w:tc>
          <w:tcPr>
            <w:tcW w:w="1134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0E56A4" w:rsidRPr="000E56A4" w:rsidTr="00207A14">
        <w:trPr>
          <w:trHeight w:val="364"/>
        </w:trPr>
        <w:tc>
          <w:tcPr>
            <w:tcW w:w="4962" w:type="dxa"/>
          </w:tcPr>
          <w:p w:rsidR="00207A14" w:rsidRDefault="000E56A4" w:rsidP="000E56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Примерная программа переподготовки водителей транспортных средств с категории "B" на категорию "C"</w:t>
            </w:r>
          </w:p>
          <w:p w:rsidR="000E56A4" w:rsidRDefault="000E56A4" w:rsidP="000E56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Примерная программа переподготовки водителей транспортных средств с категории "B" на категорию "</w:t>
            </w:r>
            <w:r>
              <w:rPr>
                <w:sz w:val="20"/>
                <w:szCs w:val="20"/>
                <w:lang w:val="en-US"/>
              </w:rPr>
              <w:t>D</w:t>
            </w:r>
            <w:r w:rsidRPr="000E56A4">
              <w:rPr>
                <w:sz w:val="20"/>
                <w:szCs w:val="20"/>
              </w:rPr>
              <w:t>"</w:t>
            </w:r>
          </w:p>
          <w:p w:rsidR="000E56A4" w:rsidRPr="000E56A4" w:rsidRDefault="000E56A4" w:rsidP="000E56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Примерная программа </w:t>
            </w:r>
            <w:r w:rsidRPr="000E56A4">
              <w:rPr>
                <w:sz w:val="20"/>
                <w:szCs w:val="20"/>
              </w:rPr>
              <w:t xml:space="preserve">подготовки </w:t>
            </w:r>
            <w:r>
              <w:rPr>
                <w:sz w:val="20"/>
                <w:szCs w:val="20"/>
              </w:rPr>
              <w:t xml:space="preserve">водителей транспортных средств </w:t>
            </w:r>
            <w:r w:rsidRPr="000E56A4">
              <w:rPr>
                <w:sz w:val="20"/>
                <w:szCs w:val="20"/>
              </w:rPr>
              <w:t xml:space="preserve"> категории "C</w:t>
            </w:r>
            <w:r>
              <w:rPr>
                <w:sz w:val="20"/>
                <w:szCs w:val="20"/>
              </w:rPr>
              <w:t>Е</w:t>
            </w:r>
            <w:r w:rsidRPr="000E56A4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</w:t>
            </w:r>
            <w:r w:rsidRPr="000E56A4">
              <w:rPr>
                <w:sz w:val="20"/>
                <w:szCs w:val="20"/>
              </w:rPr>
              <w:t>т</w:t>
            </w:r>
            <w:proofErr w:type="spellEnd"/>
          </w:p>
          <w:p w:rsid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  <w:p w:rsid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E56A4" w:rsidRPr="000E56A4" w:rsidRDefault="000E56A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E56A4" w:rsidRPr="000E56A4" w:rsidRDefault="000E56A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207A14" w:rsidRPr="000E56A4" w:rsidTr="00207A14">
        <w:trPr>
          <w:trHeight w:val="364"/>
        </w:trPr>
        <w:tc>
          <w:tcPr>
            <w:tcW w:w="4962" w:type="dxa"/>
          </w:tcPr>
          <w:p w:rsidR="00207A1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Программа переподготовки водителей транспортных средств с категории "B" на категорию "C", согласованная с Госавтоинспекцией</w:t>
            </w:r>
          </w:p>
          <w:p w:rsidR="00207A1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Программа переподготовки водителей транспортных средств с категории "B" на категорию "</w:t>
            </w:r>
            <w:r>
              <w:rPr>
                <w:sz w:val="20"/>
                <w:szCs w:val="20"/>
                <w:lang w:val="en-US"/>
              </w:rPr>
              <w:t>D</w:t>
            </w:r>
            <w:r w:rsidRPr="000E56A4">
              <w:rPr>
                <w:sz w:val="20"/>
                <w:szCs w:val="20"/>
              </w:rPr>
              <w:t>", согласованная с Госавтоинспекцией</w:t>
            </w:r>
          </w:p>
          <w:p w:rsidR="00207A14" w:rsidRPr="000E56A4" w:rsidRDefault="00207A14" w:rsidP="000D3F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 xml:space="preserve">Программа подготовки </w:t>
            </w:r>
            <w:r>
              <w:rPr>
                <w:sz w:val="20"/>
                <w:szCs w:val="20"/>
              </w:rPr>
              <w:t xml:space="preserve">водителей транспортных средств </w:t>
            </w:r>
            <w:r w:rsidRPr="000E56A4">
              <w:rPr>
                <w:sz w:val="20"/>
                <w:szCs w:val="20"/>
              </w:rPr>
              <w:t xml:space="preserve"> категории "C</w:t>
            </w:r>
            <w:r>
              <w:rPr>
                <w:sz w:val="20"/>
                <w:szCs w:val="20"/>
              </w:rPr>
              <w:t>Е</w:t>
            </w:r>
            <w:r w:rsidRPr="000E56A4">
              <w:rPr>
                <w:sz w:val="20"/>
                <w:szCs w:val="20"/>
              </w:rPr>
              <w:t>", согласованная с Госавтоинспекцией</w:t>
            </w:r>
          </w:p>
        </w:tc>
        <w:tc>
          <w:tcPr>
            <w:tcW w:w="1134" w:type="dxa"/>
          </w:tcPr>
          <w:p w:rsidR="00207A1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</w:t>
            </w:r>
            <w:r w:rsidRPr="000E56A4">
              <w:rPr>
                <w:sz w:val="20"/>
                <w:szCs w:val="20"/>
              </w:rPr>
              <w:t>т</w:t>
            </w:r>
            <w:proofErr w:type="spellEnd"/>
          </w:p>
          <w:p w:rsidR="00207A1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207A1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207A1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7A1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  <w:p w:rsidR="00207A1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207A1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07A1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07A14" w:rsidRPr="000E56A4" w:rsidRDefault="00207A1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207A14" w:rsidRPr="000E56A4" w:rsidTr="00207A14">
        <w:trPr>
          <w:trHeight w:val="364"/>
        </w:trPr>
        <w:tc>
          <w:tcPr>
            <w:tcW w:w="4962" w:type="dxa"/>
          </w:tcPr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Учебный план</w:t>
            </w:r>
          </w:p>
        </w:tc>
        <w:tc>
          <w:tcPr>
            <w:tcW w:w="1134" w:type="dxa"/>
          </w:tcPr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07A14" w:rsidRPr="000E56A4" w:rsidRDefault="00207A1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207A14" w:rsidRPr="000E56A4" w:rsidTr="00207A14">
        <w:trPr>
          <w:trHeight w:val="364"/>
        </w:trPr>
        <w:tc>
          <w:tcPr>
            <w:tcW w:w="4962" w:type="dxa"/>
          </w:tcPr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Календарный учебный график (на каждую учебную группу)</w:t>
            </w:r>
          </w:p>
        </w:tc>
        <w:tc>
          <w:tcPr>
            <w:tcW w:w="1134" w:type="dxa"/>
          </w:tcPr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07A14" w:rsidRPr="000E56A4" w:rsidRDefault="00207A1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207A14" w:rsidRPr="000E56A4" w:rsidTr="00207A14">
        <w:trPr>
          <w:trHeight w:val="364"/>
        </w:trPr>
        <w:tc>
          <w:tcPr>
            <w:tcW w:w="4962" w:type="dxa"/>
          </w:tcPr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Расписание занятий (на каждую учебную группу)</w:t>
            </w:r>
          </w:p>
        </w:tc>
        <w:tc>
          <w:tcPr>
            <w:tcW w:w="1134" w:type="dxa"/>
          </w:tcPr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07A14" w:rsidRPr="000E56A4" w:rsidRDefault="00207A1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  <w:tr w:rsidR="00207A14" w:rsidRPr="000E56A4" w:rsidTr="00207A14">
        <w:trPr>
          <w:trHeight w:val="364"/>
        </w:trPr>
        <w:tc>
          <w:tcPr>
            <w:tcW w:w="4962" w:type="dxa"/>
          </w:tcPr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График учебного вождения (на каждую учебную группу)</w:t>
            </w:r>
          </w:p>
        </w:tc>
        <w:tc>
          <w:tcPr>
            <w:tcW w:w="1134" w:type="dxa"/>
          </w:tcPr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E56A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7A14" w:rsidRPr="000E56A4" w:rsidRDefault="00207A14" w:rsidP="00207A1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56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07A14" w:rsidRPr="000E56A4" w:rsidRDefault="00207A14" w:rsidP="00207A14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0E56A4">
              <w:rPr>
                <w:i/>
                <w:sz w:val="20"/>
                <w:szCs w:val="20"/>
              </w:rPr>
              <w:t>имеется</w:t>
            </w:r>
          </w:p>
        </w:tc>
      </w:tr>
    </w:tbl>
    <w:p w:rsidR="000E56A4" w:rsidRDefault="000E56A4" w:rsidP="000E56A4">
      <w:pPr>
        <w:spacing w:before="120" w:after="120"/>
        <w:ind w:left="360"/>
        <w:jc w:val="center"/>
        <w:rPr>
          <w:b/>
        </w:rPr>
      </w:pPr>
      <w:r w:rsidRPr="00CB2B03">
        <w:rPr>
          <w:b/>
        </w:rPr>
        <w:t>Сведения о закрытой площадке или автодроме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4363"/>
        <w:gridCol w:w="2504"/>
        <w:gridCol w:w="2547"/>
      </w:tblGrid>
      <w:tr w:rsidR="00DA2B8C" w:rsidRPr="00207A14" w:rsidTr="00207A14">
        <w:tc>
          <w:tcPr>
            <w:tcW w:w="599" w:type="dxa"/>
          </w:tcPr>
          <w:p w:rsidR="00DA2B8C" w:rsidRPr="00207A14" w:rsidRDefault="00DA2B8C" w:rsidP="00207A1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07A14">
              <w:rPr>
                <w:sz w:val="18"/>
                <w:szCs w:val="18"/>
              </w:rPr>
              <w:t xml:space="preserve">№ </w:t>
            </w:r>
            <w:proofErr w:type="spellStart"/>
            <w:r w:rsidRPr="00207A14">
              <w:rPr>
                <w:sz w:val="18"/>
                <w:szCs w:val="18"/>
              </w:rPr>
              <w:t>п</w:t>
            </w:r>
            <w:proofErr w:type="spellEnd"/>
            <w:r w:rsidRPr="00207A14">
              <w:rPr>
                <w:sz w:val="18"/>
                <w:szCs w:val="18"/>
              </w:rPr>
              <w:t>/</w:t>
            </w:r>
            <w:proofErr w:type="spellStart"/>
            <w:r w:rsidRPr="00207A1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63" w:type="dxa"/>
          </w:tcPr>
          <w:p w:rsidR="00DA2B8C" w:rsidRPr="00207A14" w:rsidRDefault="00DA2B8C" w:rsidP="00207A1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07A14">
              <w:rPr>
                <w:sz w:val="18"/>
                <w:szCs w:val="18"/>
              </w:rPr>
              <w:t>По какому адресу осуществления образовательной деятельности  находится автодром</w:t>
            </w:r>
          </w:p>
        </w:tc>
        <w:tc>
          <w:tcPr>
            <w:tcW w:w="2504" w:type="dxa"/>
          </w:tcPr>
          <w:p w:rsidR="00DA2B8C" w:rsidRPr="00207A14" w:rsidRDefault="00DA2B8C" w:rsidP="00207A1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07A14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2547" w:type="dxa"/>
          </w:tcPr>
          <w:p w:rsidR="00DA2B8C" w:rsidRPr="00207A14" w:rsidRDefault="00DA2B8C" w:rsidP="00207A1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07A14">
              <w:rPr>
                <w:sz w:val="18"/>
                <w:szCs w:val="18"/>
              </w:rPr>
              <w:t>Наличие соответствующего оборудования</w:t>
            </w:r>
          </w:p>
        </w:tc>
      </w:tr>
      <w:tr w:rsidR="00DA2B8C" w:rsidRPr="00207A14" w:rsidTr="00207A14">
        <w:tc>
          <w:tcPr>
            <w:tcW w:w="599" w:type="dxa"/>
          </w:tcPr>
          <w:p w:rsidR="00DA2B8C" w:rsidRPr="00DA2B8C" w:rsidRDefault="00DA2B8C" w:rsidP="00207A14">
            <w:pPr>
              <w:spacing w:before="120" w:after="120"/>
              <w:jc w:val="center"/>
            </w:pPr>
            <w:r w:rsidRPr="00DA2B8C">
              <w:t>1</w:t>
            </w:r>
          </w:p>
        </w:tc>
        <w:tc>
          <w:tcPr>
            <w:tcW w:w="4363" w:type="dxa"/>
          </w:tcPr>
          <w:p w:rsidR="00DA2B8C" w:rsidRDefault="00DA2B8C" w:rsidP="00207A14">
            <w:pPr>
              <w:spacing w:before="120" w:after="120"/>
            </w:pPr>
            <w:r w:rsidRPr="00DA2B8C">
              <w:t xml:space="preserve">Челябинская область, г. Копейск, </w:t>
            </w:r>
          </w:p>
          <w:p w:rsidR="00DA2B8C" w:rsidRPr="00DA2B8C" w:rsidRDefault="00DA2B8C" w:rsidP="00207A14">
            <w:pPr>
              <w:spacing w:before="120" w:after="120"/>
            </w:pPr>
            <w:r w:rsidRPr="00DA2B8C">
              <w:t>ул. Лихачева, 23а</w:t>
            </w:r>
          </w:p>
        </w:tc>
        <w:tc>
          <w:tcPr>
            <w:tcW w:w="2504" w:type="dxa"/>
          </w:tcPr>
          <w:p w:rsidR="00DA2B8C" w:rsidRPr="00DA2B8C" w:rsidRDefault="00DA2B8C" w:rsidP="00207A14">
            <w:pPr>
              <w:spacing w:before="120" w:after="120"/>
              <w:jc w:val="center"/>
            </w:pPr>
            <w:r w:rsidRPr="00DA2B8C">
              <w:t>5415</w:t>
            </w:r>
          </w:p>
        </w:tc>
        <w:tc>
          <w:tcPr>
            <w:tcW w:w="2547" w:type="dxa"/>
          </w:tcPr>
          <w:p w:rsidR="00DA2B8C" w:rsidRPr="00DA2B8C" w:rsidRDefault="00DA2B8C" w:rsidP="00207A14">
            <w:pPr>
              <w:spacing w:before="120" w:after="120"/>
              <w:jc w:val="center"/>
            </w:pPr>
            <w:r w:rsidRPr="00DA2B8C">
              <w:t>имеется</w:t>
            </w:r>
          </w:p>
        </w:tc>
      </w:tr>
    </w:tbl>
    <w:p w:rsidR="000E56A4" w:rsidRPr="00CB2B03" w:rsidRDefault="000E56A4" w:rsidP="000E56A4">
      <w:pPr>
        <w:ind w:firstLine="720"/>
        <w:jc w:val="both"/>
      </w:pPr>
      <w:r w:rsidRPr="00CB2B03">
        <w:t xml:space="preserve">Сведения о наличии  в собственности или на ином законном основании закрытых площадок или автодромов: договор № 1/1114 от 05.11.2014г. </w:t>
      </w:r>
      <w:r w:rsidRPr="00CB2B03">
        <w:rPr>
          <w:color w:val="000000"/>
        </w:rPr>
        <w:t xml:space="preserve">Управление по имуществу и земельным отношениям администрации </w:t>
      </w:r>
      <w:proofErr w:type="spellStart"/>
      <w:r w:rsidRPr="00CB2B03">
        <w:rPr>
          <w:color w:val="000000"/>
        </w:rPr>
        <w:t>Копейского</w:t>
      </w:r>
      <w:proofErr w:type="spellEnd"/>
      <w:r w:rsidRPr="00CB2B03">
        <w:rPr>
          <w:color w:val="000000"/>
        </w:rPr>
        <w:t xml:space="preserve"> городского округа</w:t>
      </w:r>
      <w:r w:rsidRPr="00CB2B03">
        <w:t xml:space="preserve"> и свидетельство о государственной регистрации права № 74-АД 9998806 от 09.06.2014г. (сделана запись регистрации № 74-74-30/057/2014-277).</w:t>
      </w:r>
    </w:p>
    <w:p w:rsidR="000E56A4" w:rsidRPr="00CB2B03" w:rsidRDefault="000E56A4" w:rsidP="000E56A4">
      <w:pPr>
        <w:ind w:firstLine="708"/>
        <w:jc w:val="both"/>
        <w:rPr>
          <w:u w:val="single"/>
        </w:rPr>
      </w:pPr>
      <w:r w:rsidRPr="00CB2B03">
        <w:t xml:space="preserve">Объект права: </w:t>
      </w:r>
      <w:r w:rsidRPr="00CB2B03">
        <w:rPr>
          <w:u w:val="single"/>
        </w:rPr>
        <w:t xml:space="preserve">земельный участок с сооружением - эстакада для эксплуатации автодрома и сооружение – эстакада. </w:t>
      </w:r>
    </w:p>
    <w:p w:rsidR="000E56A4" w:rsidRPr="00CB2B03" w:rsidRDefault="000E56A4" w:rsidP="000E56A4">
      <w:pPr>
        <w:ind w:firstLine="720"/>
        <w:jc w:val="both"/>
        <w:rPr>
          <w:u w:val="single"/>
        </w:rPr>
      </w:pPr>
      <w:r w:rsidRPr="00CB2B03">
        <w:t>Общей площадью участка (сооружения):</w:t>
      </w:r>
      <w:r w:rsidRPr="00CB2B03">
        <w:rPr>
          <w:u w:val="single"/>
        </w:rPr>
        <w:t xml:space="preserve"> 5415 кв. м. и 96,8 кв.м.</w:t>
      </w:r>
    </w:p>
    <w:p w:rsidR="000E56A4" w:rsidRPr="00CB2B03" w:rsidRDefault="000E56A4" w:rsidP="000E56A4">
      <w:pPr>
        <w:ind w:firstLine="720"/>
        <w:jc w:val="both"/>
        <w:rPr>
          <w:color w:val="000000"/>
        </w:rPr>
      </w:pPr>
      <w:r w:rsidRPr="00CB2B03">
        <w:rPr>
          <w:color w:val="000000"/>
        </w:rPr>
        <w:t xml:space="preserve">Адрес: </w:t>
      </w:r>
      <w:r w:rsidRPr="00CB2B03">
        <w:rPr>
          <w:color w:val="000000"/>
          <w:u w:val="single"/>
        </w:rPr>
        <w:t>Челябинская область, г. Копейск, ул. Лихачева, 23А.</w:t>
      </w:r>
    </w:p>
    <w:p w:rsidR="000E56A4" w:rsidRPr="00CB2B03" w:rsidRDefault="000E56A4" w:rsidP="000E56A4">
      <w:pPr>
        <w:ind w:firstLine="720"/>
        <w:jc w:val="both"/>
        <w:rPr>
          <w:color w:val="000000"/>
        </w:rPr>
      </w:pPr>
      <w:r w:rsidRPr="00CB2B03">
        <w:rPr>
          <w:color w:val="000000"/>
        </w:rPr>
        <w:t xml:space="preserve">Субъект права (вид права): </w:t>
      </w:r>
      <w:r w:rsidRPr="00CB2B03">
        <w:rPr>
          <w:color w:val="000000"/>
          <w:u w:val="single"/>
        </w:rPr>
        <w:t xml:space="preserve">Управление по имуществу и земельным отношениям администрации </w:t>
      </w:r>
      <w:proofErr w:type="spellStart"/>
      <w:r w:rsidRPr="00CB2B03">
        <w:rPr>
          <w:color w:val="000000"/>
          <w:u w:val="single"/>
        </w:rPr>
        <w:t>Копейского</w:t>
      </w:r>
      <w:proofErr w:type="spellEnd"/>
      <w:r w:rsidRPr="00CB2B03">
        <w:rPr>
          <w:color w:val="000000"/>
          <w:u w:val="single"/>
        </w:rPr>
        <w:t xml:space="preserve"> городского округа (собственность) и </w:t>
      </w:r>
      <w:proofErr w:type="spellStart"/>
      <w:r w:rsidRPr="00CB2B03">
        <w:rPr>
          <w:color w:val="000000"/>
          <w:u w:val="single"/>
        </w:rPr>
        <w:t>Гиске</w:t>
      </w:r>
      <w:proofErr w:type="spellEnd"/>
      <w:r w:rsidRPr="00CB2B03">
        <w:rPr>
          <w:color w:val="000000"/>
          <w:u w:val="single"/>
        </w:rPr>
        <w:t xml:space="preserve"> Евгений Константинович (собственность сооружение-эстакада).</w:t>
      </w:r>
    </w:p>
    <w:p w:rsidR="000E56A4" w:rsidRPr="00CB2B03" w:rsidRDefault="000E56A4" w:rsidP="000E56A4">
      <w:pPr>
        <w:ind w:firstLine="720"/>
        <w:jc w:val="both"/>
        <w:rPr>
          <w:color w:val="000000"/>
          <w:u w:val="single"/>
        </w:rPr>
      </w:pPr>
      <w:r w:rsidRPr="00CB2B03">
        <w:rPr>
          <w:color w:val="000000"/>
        </w:rPr>
        <w:t>Арендатор:</w:t>
      </w:r>
      <w:r w:rsidRPr="00CB2B03">
        <w:rPr>
          <w:color w:val="000000"/>
          <w:u w:val="single"/>
        </w:rPr>
        <w:t xml:space="preserve"> </w:t>
      </w:r>
      <w:proofErr w:type="spellStart"/>
      <w:r w:rsidRPr="00CB2B03">
        <w:rPr>
          <w:color w:val="000000"/>
          <w:u w:val="single"/>
        </w:rPr>
        <w:t>Гиске</w:t>
      </w:r>
      <w:proofErr w:type="spellEnd"/>
      <w:r w:rsidRPr="00CB2B03">
        <w:rPr>
          <w:color w:val="000000"/>
          <w:u w:val="single"/>
        </w:rPr>
        <w:t xml:space="preserve"> Евгений Константинович, договор аренды, находящегося в государственной собственности, земельного участка №124-14 от 05.11.2014г., сроком действия до 22.09.2015 г.</w:t>
      </w:r>
    </w:p>
    <w:p w:rsidR="000E56A4" w:rsidRPr="00CB2B03" w:rsidRDefault="000E56A4" w:rsidP="000E56A4">
      <w:pPr>
        <w:ind w:firstLine="720"/>
        <w:jc w:val="both"/>
        <w:rPr>
          <w:color w:val="000000"/>
        </w:rPr>
      </w:pPr>
      <w:r w:rsidRPr="00CB2B03">
        <w:rPr>
          <w:color w:val="000000"/>
          <w:u w:val="single"/>
        </w:rPr>
        <w:t>Ссудополучатель: ЧОУ ЦПВ «Вираж - плюс», договор безвозмездного пользования автодромом № 1/1114 от 05.11.2014, срок действия по 22.09.2015 года.</w:t>
      </w:r>
    </w:p>
    <w:p w:rsidR="000E56A4" w:rsidRPr="00CB2B03" w:rsidRDefault="000E56A4" w:rsidP="000E56A4">
      <w:pPr>
        <w:ind w:firstLine="720"/>
        <w:jc w:val="both"/>
        <w:rPr>
          <w:u w:val="single"/>
        </w:rPr>
      </w:pPr>
      <w:r w:rsidRPr="00CB2B03">
        <w:t xml:space="preserve">Размеры закрытой площадки или автодрома: </w:t>
      </w:r>
      <w:r w:rsidRPr="00CB2B03">
        <w:rPr>
          <w:u w:val="single"/>
        </w:rPr>
        <w:t xml:space="preserve">в соответствии с правоустанавливающими документами - 5415 кв.м, по итогам фактического измерения – 5304 кв.м. (78 м. </w:t>
      </w:r>
      <w:proofErr w:type="spellStart"/>
      <w:r w:rsidRPr="00CB2B03">
        <w:rPr>
          <w:u w:val="single"/>
        </w:rPr>
        <w:t>х</w:t>
      </w:r>
      <w:proofErr w:type="spellEnd"/>
      <w:r w:rsidRPr="00CB2B03">
        <w:rPr>
          <w:u w:val="single"/>
        </w:rPr>
        <w:t xml:space="preserve"> 68 м.)</w:t>
      </w:r>
    </w:p>
    <w:p w:rsidR="000E56A4" w:rsidRPr="00CB2B03" w:rsidRDefault="000E56A4" w:rsidP="000E56A4">
      <w:pPr>
        <w:ind w:firstLine="720"/>
        <w:jc w:val="both"/>
      </w:pPr>
      <w:r w:rsidRPr="00CB2B03">
        <w:lastRenderedPageBreak/>
        <w:t xml:space="preserve">Автодром </w:t>
      </w:r>
      <w:r w:rsidRPr="00CB2B03">
        <w:rPr>
          <w:u w:val="single"/>
        </w:rPr>
        <w:t>имеет ровное, однородное асфальтобетонное покрытие</w:t>
      </w:r>
      <w:r w:rsidRPr="00CB2B03">
        <w:t>, обеспечивающее круглогодичное функционирование на участках закрытой площадки (автодрома) для первоначального обучения вождению транспортных средств, используемых для выполнения учебных (контрольных) заданий.</w:t>
      </w:r>
    </w:p>
    <w:p w:rsidR="000E56A4" w:rsidRPr="00CB2B03" w:rsidRDefault="000E56A4" w:rsidP="000E56A4">
      <w:pPr>
        <w:ind w:firstLine="720"/>
        <w:jc w:val="both"/>
      </w:pPr>
      <w:r w:rsidRPr="00CB2B03">
        <w:t xml:space="preserve">Автодром по всему периметру </w:t>
      </w:r>
      <w:r w:rsidRPr="00CB2B03">
        <w:rPr>
          <w:u w:val="single"/>
        </w:rPr>
        <w:t xml:space="preserve">имеет </w:t>
      </w:r>
      <w:proofErr w:type="spellStart"/>
      <w:r w:rsidRPr="00CB2B03">
        <w:rPr>
          <w:u w:val="single"/>
        </w:rPr>
        <w:t>железо-бетонное</w:t>
      </w:r>
      <w:proofErr w:type="spellEnd"/>
      <w:r w:rsidRPr="00CB2B03">
        <w:rPr>
          <w:u w:val="single"/>
        </w:rPr>
        <w:t xml:space="preserve"> ограждение в виде металлического забора и бетонных плит</w:t>
      </w:r>
      <w:r w:rsidRPr="00CB2B03">
        <w:t>, препятствующее движению (проникновению) по территорию автодрома посторонних лиц и транспортных средств, за исключением учебных транспортных средств, задействованных в учебном процессе.</w:t>
      </w:r>
    </w:p>
    <w:p w:rsidR="000E56A4" w:rsidRPr="00CB2B03" w:rsidRDefault="000E56A4" w:rsidP="000E56A4">
      <w:pPr>
        <w:ind w:firstLine="720"/>
        <w:jc w:val="both"/>
      </w:pPr>
      <w:r w:rsidRPr="00CB2B03">
        <w:t xml:space="preserve">Наличие наклонного участка (эстакады) с продольным уклоном в пределах 8-16%: </w:t>
      </w:r>
      <w:r w:rsidRPr="00CB2B03">
        <w:rPr>
          <w:u w:val="single"/>
        </w:rPr>
        <w:t>имеется наклонный участок (эстакада) с продольным уклоном на подъеме 12%, на спуске 8%.</w:t>
      </w:r>
    </w:p>
    <w:p w:rsidR="000E56A4" w:rsidRPr="00CB2B03" w:rsidRDefault="000E56A4" w:rsidP="000E56A4">
      <w:pPr>
        <w:ind w:firstLine="720"/>
        <w:jc w:val="both"/>
        <w:rPr>
          <w:u w:val="single"/>
        </w:rPr>
      </w:pPr>
      <w:r w:rsidRPr="00CB2B03">
        <w:t xml:space="preserve">Продольный уклон (за исключением наклонного участка) </w:t>
      </w:r>
      <w:r w:rsidRPr="00CB2B03">
        <w:rPr>
          <w:u w:val="single"/>
        </w:rPr>
        <w:t>составляет 12‰.</w:t>
      </w:r>
    </w:p>
    <w:p w:rsidR="000E56A4" w:rsidRPr="00CB2B03" w:rsidRDefault="000E56A4" w:rsidP="000E56A4">
      <w:pPr>
        <w:ind w:firstLine="720"/>
        <w:jc w:val="both"/>
        <w:rPr>
          <w:u w:val="single"/>
        </w:rPr>
      </w:pPr>
      <w:r w:rsidRPr="00CB2B03">
        <w:t xml:space="preserve">Поперечный уклон, обеспечивает водоотвод – </w:t>
      </w:r>
      <w:r w:rsidRPr="00CB2B03">
        <w:rPr>
          <w:u w:val="single"/>
        </w:rPr>
        <w:t>водоотвод обеспечен.</w:t>
      </w:r>
    </w:p>
    <w:p w:rsidR="000E56A4" w:rsidRPr="00CB2B03" w:rsidRDefault="000E56A4" w:rsidP="000E56A4">
      <w:pPr>
        <w:ind w:firstLine="720"/>
        <w:jc w:val="both"/>
        <w:rPr>
          <w:u w:val="single"/>
        </w:rPr>
      </w:pPr>
      <w:r w:rsidRPr="00CB2B03"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</w:t>
      </w:r>
      <w:r w:rsidRPr="00CB2B03">
        <w:rPr>
          <w:u w:val="single"/>
        </w:rPr>
        <w:t>предусмотренных программой обучения категории «В».</w:t>
      </w:r>
    </w:p>
    <w:p w:rsidR="000E56A4" w:rsidRPr="00CB2B03" w:rsidRDefault="000E56A4" w:rsidP="000E56A4">
      <w:pPr>
        <w:ind w:firstLine="720"/>
        <w:jc w:val="both"/>
      </w:pPr>
      <w:r w:rsidRPr="00CB2B03">
        <w:t xml:space="preserve">Наличие оборудования, позволяющего разместить границы для выполнения соответствующих заданий: </w:t>
      </w:r>
      <w:r w:rsidRPr="00CB2B03">
        <w:rPr>
          <w:u w:val="single"/>
        </w:rPr>
        <w:t>разметка (1.12, 1.14.1, 1.18), вешки, конуса, стойки в необходимом количестве.</w:t>
      </w:r>
    </w:p>
    <w:p w:rsidR="000E56A4" w:rsidRPr="00CB2B03" w:rsidRDefault="000E56A4" w:rsidP="000E56A4">
      <w:pPr>
        <w:ind w:firstLine="720"/>
        <w:jc w:val="both"/>
      </w:pPr>
      <w:r w:rsidRPr="00CB2B03">
        <w:t>На автодроме имеется перекресток, оборудованный светофором дорожным Т.1 (</w:t>
      </w:r>
      <w:r w:rsidRPr="00CB2B03">
        <w:rPr>
          <w:u w:val="single"/>
        </w:rPr>
        <w:t>ГОСТ Р 52289-2004</w:t>
      </w:r>
      <w:r w:rsidRPr="00CB2B03">
        <w:t>), нерегулируемый пешеходный переход, обозначенный дорожными знаками 5.19.1, 5.19.2 и разметкой 1.14.1 (</w:t>
      </w:r>
      <w:r w:rsidRPr="00CB2B03">
        <w:rPr>
          <w:u w:val="single"/>
        </w:rPr>
        <w:t>ГОСТ Р 51256-2011</w:t>
      </w:r>
      <w:r w:rsidRPr="00CB2B03">
        <w:t>). Имеются участки, оборудованные необходимыми элементами, для выполнения учебных и экзаменационных упражнений. Схема автодрома с указаниями организации движения, при проведении учебных и экзаменационных упражнений. Перед началом занятий обучающийся проходит инструктаж по технике безопасности.</w:t>
      </w:r>
    </w:p>
    <w:p w:rsidR="000E56A4" w:rsidRPr="00CB2B03" w:rsidRDefault="000E56A4" w:rsidP="000E56A4">
      <w:pPr>
        <w:ind w:firstLine="720"/>
        <w:jc w:val="both"/>
        <w:rPr>
          <w:u w:val="single"/>
        </w:rPr>
      </w:pPr>
      <w:r w:rsidRPr="00CB2B03">
        <w:rPr>
          <w:u w:val="single"/>
        </w:rPr>
        <w:t>Коэффициент сцепления колес транспортных средств с дорожным покрытием составляет 0,4.</w:t>
      </w:r>
    </w:p>
    <w:p w:rsidR="000E56A4" w:rsidRPr="00CB2B03" w:rsidRDefault="000E56A4" w:rsidP="000E56A4">
      <w:pPr>
        <w:ind w:firstLine="720"/>
        <w:jc w:val="both"/>
      </w:pPr>
      <w:r w:rsidRPr="00CB2B03">
        <w:t xml:space="preserve">Наличие освещенности: </w:t>
      </w:r>
      <w:r w:rsidRPr="00CB2B03">
        <w:rPr>
          <w:u w:val="single"/>
        </w:rPr>
        <w:t>искусственное освещение находится в рабочем состоянии</w:t>
      </w:r>
      <w:r w:rsidRPr="00CB2B03">
        <w:rPr>
          <w:color w:val="000000"/>
          <w:u w:val="single"/>
        </w:rPr>
        <w:t>, средняя освещенность 31 Лк,</w:t>
      </w:r>
      <w:r w:rsidRPr="00CB2B03">
        <w:rPr>
          <w:u w:val="single"/>
        </w:rPr>
        <w:t xml:space="preserve"> отношение максимальной освещенности к средней 2:1, </w:t>
      </w:r>
      <w:proofErr w:type="spellStart"/>
      <w:r w:rsidRPr="00CB2B03">
        <w:rPr>
          <w:u w:val="single"/>
        </w:rPr>
        <w:t>ослепленность</w:t>
      </w:r>
      <w:proofErr w:type="spellEnd"/>
      <w:r w:rsidRPr="00CB2B03">
        <w:rPr>
          <w:u w:val="single"/>
        </w:rPr>
        <w:t xml:space="preserve"> 62 Лк. </w:t>
      </w:r>
    </w:p>
    <w:p w:rsidR="000E56A4" w:rsidRPr="00CB2B03" w:rsidRDefault="000E56A4" w:rsidP="000E56A4">
      <w:pPr>
        <w:ind w:firstLine="720"/>
        <w:jc w:val="both"/>
      </w:pPr>
      <w:r w:rsidRPr="00CB2B03">
        <w:t xml:space="preserve">Наличие перекрестка (регулируемого или нерегулируемого): </w:t>
      </w:r>
      <w:r w:rsidRPr="00CB2B03">
        <w:rPr>
          <w:u w:val="single"/>
        </w:rPr>
        <w:t>имеется регулируемый перекресток, оборудованный светофором дорожным Т.1. Имеется нерегулируемый перекресток, оборудованный знаками 2.1, 2.4, 2.5.</w:t>
      </w:r>
    </w:p>
    <w:p w:rsidR="000E56A4" w:rsidRDefault="000E56A4" w:rsidP="000E56A4">
      <w:pPr>
        <w:ind w:firstLine="720"/>
        <w:jc w:val="both"/>
      </w:pPr>
    </w:p>
    <w:p w:rsidR="000E56A4" w:rsidRPr="00CB2B03" w:rsidRDefault="000E56A4" w:rsidP="000E56A4">
      <w:pPr>
        <w:ind w:firstLine="720"/>
        <w:jc w:val="both"/>
      </w:pPr>
      <w:r w:rsidRPr="00CB2B03">
        <w:t xml:space="preserve">Наличие пешеходного перехода: </w:t>
      </w:r>
      <w:r w:rsidRPr="00CB2B03">
        <w:rPr>
          <w:u w:val="single"/>
        </w:rPr>
        <w:t>имеется нерегулируемый пешеходный переход, обозначенный разметкой 1.14.1 и знаками 5.19.1, 5.19.2.</w:t>
      </w:r>
    </w:p>
    <w:p w:rsidR="000E56A4" w:rsidRPr="00CB2B03" w:rsidRDefault="000E56A4" w:rsidP="000E56A4">
      <w:pPr>
        <w:ind w:firstLine="720"/>
        <w:jc w:val="both"/>
      </w:pPr>
      <w:r w:rsidRPr="00CB2B03">
        <w:t xml:space="preserve">Наличие дорожных знаков (для автодромов) – </w:t>
      </w:r>
      <w:r w:rsidRPr="00CB2B03">
        <w:rPr>
          <w:u w:val="single"/>
        </w:rPr>
        <w:t xml:space="preserve">имеются дорожные знаки: 2.1(2шт.), 2.4(2шт.), 2.5 (4шт.), 5.19.1(2шт.), 5.19.2(2шт.).  </w:t>
      </w:r>
    </w:p>
    <w:p w:rsidR="000E56A4" w:rsidRPr="00CB2B03" w:rsidRDefault="000E56A4" w:rsidP="000E56A4">
      <w:pPr>
        <w:ind w:firstLine="720"/>
        <w:jc w:val="both"/>
      </w:pPr>
      <w:r w:rsidRPr="00CB2B03">
        <w:t xml:space="preserve">Наличие средств организации дорожного движения (для автодромов) – </w:t>
      </w:r>
      <w:r w:rsidRPr="00CB2B03">
        <w:rPr>
          <w:u w:val="single"/>
        </w:rPr>
        <w:t>оборудован средствами организации дорожного движения в соответствии с требованиями ГОСТ Р 52290-2004 «Технические средства организации дорожного движения. Знаки дорожные. Общие технические требования», ГОСТ Р 51256-2011 «Технические средства организации дорожного движения. Разметка дорожная. Классификация. Технические требования»,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0E56A4" w:rsidRPr="00F96396" w:rsidRDefault="000E56A4" w:rsidP="000E56A4">
      <w:pPr>
        <w:ind w:firstLine="720"/>
        <w:jc w:val="both"/>
        <w:rPr>
          <w:sz w:val="16"/>
          <w:szCs w:val="16"/>
          <w:u w:val="single"/>
        </w:rPr>
      </w:pPr>
      <w:r w:rsidRPr="00CB2B03">
        <w:rPr>
          <w:u w:val="single"/>
        </w:rPr>
        <w:t>Представленные сведения соответствуют требованиям, предъявляемым к автодрому.</w:t>
      </w:r>
    </w:p>
    <w:p w:rsidR="000E56A4" w:rsidRDefault="000E56A4" w:rsidP="00D35B3F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0E56A4" w:rsidSect="00207A14">
      <w:pgSz w:w="11906" w:h="16838"/>
      <w:pgMar w:top="568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D35B3F"/>
    <w:rsid w:val="000D3F73"/>
    <w:rsid w:val="000E56A4"/>
    <w:rsid w:val="0010156C"/>
    <w:rsid w:val="00207A14"/>
    <w:rsid w:val="003710EB"/>
    <w:rsid w:val="00402DCC"/>
    <w:rsid w:val="006E007F"/>
    <w:rsid w:val="00981689"/>
    <w:rsid w:val="00D35B3F"/>
    <w:rsid w:val="00DA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B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cp:lastModifiedBy>User11</cp:lastModifiedBy>
  <cp:revision>2</cp:revision>
  <dcterms:created xsi:type="dcterms:W3CDTF">2016-01-19T09:53:00Z</dcterms:created>
  <dcterms:modified xsi:type="dcterms:W3CDTF">2016-01-19T09:53:00Z</dcterms:modified>
</cp:coreProperties>
</file>