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ДОГОВОР № </w:t>
      </w:r>
      <w:r w:rsidR="00F66A51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___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F100D3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20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Копейск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CE20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F66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66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D80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001ABF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F66A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</w:t>
      </w:r>
      <w:r w:rsidR="00E807C0">
        <w:rPr>
          <w:rFonts w:ascii="Times New Roman" w:hAnsi="Times New Roman"/>
          <w:sz w:val="18"/>
          <w:szCs w:val="18"/>
        </w:rPr>
        <w:t>Обучающийся</w:t>
      </w:r>
      <w:r w:rsidR="003229A7" w:rsidRPr="00814BFF">
        <w:rPr>
          <w:rFonts w:ascii="Times New Roman" w:hAnsi="Times New Roman"/>
          <w:sz w:val="18"/>
          <w:szCs w:val="18"/>
        </w:rPr>
        <w:t xml:space="preserve">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AB3B34">
        <w:rPr>
          <w:rFonts w:ascii="Times New Roman" w:hAnsi="Times New Roman"/>
          <w:sz w:val="18"/>
          <w:szCs w:val="18"/>
        </w:rPr>
        <w:t>образовательной программы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подготовка водителей транспортных средств категории «</w:t>
      </w:r>
      <w:r w:rsidR="00F72C69">
        <w:rPr>
          <w:rFonts w:ascii="Times New Roman" w:hAnsi="Times New Roman"/>
          <w:sz w:val="18"/>
          <w:szCs w:val="18"/>
        </w:rPr>
        <w:t>А</w:t>
      </w:r>
      <w:r w:rsidR="00FB47FF" w:rsidRPr="00814BFF">
        <w:rPr>
          <w:rFonts w:ascii="Times New Roman" w:hAnsi="Times New Roman"/>
          <w:sz w:val="18"/>
          <w:szCs w:val="18"/>
        </w:rPr>
        <w:t>» (с механической трансмиссией)» (далее по тексту – Программа</w:t>
      </w:r>
      <w:r w:rsidR="004C7F72">
        <w:rPr>
          <w:rFonts w:ascii="Times New Roman" w:hAnsi="Times New Roman"/>
          <w:sz w:val="18"/>
          <w:szCs w:val="18"/>
        </w:rPr>
        <w:t>)</w:t>
      </w:r>
      <w:r w:rsidR="00E807C0">
        <w:rPr>
          <w:rFonts w:ascii="Times New Roman" w:hAnsi="Times New Roman"/>
          <w:sz w:val="18"/>
          <w:szCs w:val="18"/>
        </w:rPr>
        <w:t>;</w:t>
      </w:r>
      <w:r w:rsidR="008C4848">
        <w:rPr>
          <w:rFonts w:ascii="Times New Roman" w:hAnsi="Times New Roman"/>
          <w:sz w:val="18"/>
          <w:szCs w:val="18"/>
        </w:rPr>
        <w:t xml:space="preserve">  форма обучения</w:t>
      </w:r>
      <w:r w:rsidR="00AB3B34">
        <w:rPr>
          <w:rFonts w:ascii="Times New Roman" w:hAnsi="Times New Roman"/>
          <w:sz w:val="18"/>
          <w:szCs w:val="18"/>
        </w:rPr>
        <w:t>: очная</w:t>
      </w:r>
      <w:r w:rsidR="004C7F72">
        <w:rPr>
          <w:rFonts w:ascii="Times New Roman" w:hAnsi="Times New Roman"/>
          <w:sz w:val="18"/>
          <w:szCs w:val="18"/>
        </w:rPr>
        <w:t xml:space="preserve">; </w:t>
      </w:r>
      <w:r w:rsidR="00706B0C">
        <w:rPr>
          <w:rFonts w:ascii="Times New Roman" w:hAnsi="Times New Roman"/>
          <w:sz w:val="18"/>
          <w:szCs w:val="18"/>
        </w:rPr>
        <w:t>вид, уровень образования: основная программа профессионального обучения – программа профессиональной подготовки водителей транспортных средств категории «А»</w:t>
      </w:r>
      <w:r w:rsidR="00FB47FF" w:rsidRPr="00814BFF">
        <w:rPr>
          <w:rFonts w:ascii="Times New Roman" w:hAnsi="Times New Roman"/>
          <w:sz w:val="18"/>
          <w:szCs w:val="18"/>
        </w:rPr>
        <w:t>, код и наименование профессии: 114</w:t>
      </w:r>
      <w:r w:rsidR="00F72C69">
        <w:rPr>
          <w:rFonts w:ascii="Times New Roman" w:hAnsi="Times New Roman"/>
          <w:sz w:val="18"/>
          <w:szCs w:val="18"/>
        </w:rPr>
        <w:t>51</w:t>
      </w:r>
      <w:r w:rsidR="00FB47FF" w:rsidRPr="00814BFF">
        <w:rPr>
          <w:rFonts w:ascii="Times New Roman" w:hAnsi="Times New Roman"/>
          <w:sz w:val="18"/>
          <w:szCs w:val="18"/>
        </w:rPr>
        <w:t xml:space="preserve">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F72C69">
        <w:rPr>
          <w:rFonts w:ascii="Times New Roman" w:hAnsi="Times New Roman"/>
          <w:sz w:val="18"/>
          <w:szCs w:val="18"/>
        </w:rPr>
        <w:t>мото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</w:t>
      </w:r>
      <w:r w:rsidR="00F72C69">
        <w:rPr>
          <w:rFonts w:ascii="Times New Roman" w:hAnsi="Times New Roman"/>
          <w:sz w:val="18"/>
          <w:szCs w:val="18"/>
        </w:rPr>
        <w:t>А</w:t>
      </w:r>
      <w:r w:rsidR="004C7F72">
        <w:rPr>
          <w:rFonts w:ascii="Times New Roman" w:hAnsi="Times New Roman"/>
          <w:sz w:val="18"/>
          <w:szCs w:val="18"/>
        </w:rPr>
        <w:t>»</w:t>
      </w:r>
      <w:r w:rsidR="00AB3B34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AB3B34">
        <w:rPr>
          <w:rFonts w:ascii="Times New Roman" w:hAnsi="Times New Roman"/>
          <w:sz w:val="18"/>
          <w:szCs w:val="18"/>
        </w:rPr>
        <w:t>в соответствии с учебными планами.</w:t>
      </w:r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 часов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обучения</w:t>
      </w:r>
      <w:r w:rsidR="00D80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F66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DF0B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66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DF0B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F66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После освоения Обучающимся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B3B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Принимать от Обучающегося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F72C6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125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F72C69">
        <w:rPr>
          <w:rFonts w:ascii="Times New Roman" w:hAnsi="Times New Roman"/>
          <w:b/>
          <w:sz w:val="18"/>
          <w:szCs w:val="18"/>
        </w:rPr>
        <w:t>6 5</w:t>
      </w:r>
      <w:r>
        <w:rPr>
          <w:rFonts w:ascii="Times New Roman" w:hAnsi="Times New Roman"/>
          <w:b/>
          <w:sz w:val="18"/>
          <w:szCs w:val="18"/>
        </w:rPr>
        <w:t xml:space="preserve">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 w:rsidR="00F72C69">
        <w:rPr>
          <w:rFonts w:ascii="Times New Roman" w:hAnsi="Times New Roman"/>
          <w:b/>
          <w:sz w:val="18"/>
          <w:szCs w:val="18"/>
        </w:rPr>
        <w:t xml:space="preserve">  6 0</w:t>
      </w:r>
      <w:r>
        <w:rPr>
          <w:rFonts w:ascii="Times New Roman" w:hAnsi="Times New Roman"/>
          <w:b/>
          <w:sz w:val="18"/>
          <w:szCs w:val="18"/>
        </w:rPr>
        <w:t xml:space="preserve">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</w:t>
      </w:r>
      <w:r w:rsidR="00E807C0">
        <w:rPr>
          <w:rFonts w:ascii="Times New Roman" w:hAnsi="Times New Roman"/>
          <w:sz w:val="18"/>
          <w:szCs w:val="18"/>
        </w:rPr>
        <w:t xml:space="preserve"> заключения настоящего договора.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1AA5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2F1A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2F1AA5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2F1AA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6.5.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DF0BBA" w:rsidRDefault="00DF0BBA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5244"/>
      </w:tblGrid>
      <w:tr w:rsidR="00E807C0" w:rsidRPr="00A57469" w:rsidTr="00E807C0">
        <w:trPr>
          <w:trHeight w:val="273"/>
        </w:trPr>
        <w:tc>
          <w:tcPr>
            <w:tcW w:w="4962" w:type="dxa"/>
          </w:tcPr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44" w:type="dxa"/>
          </w:tcPr>
          <w:p w:rsidR="00E807C0" w:rsidRPr="00B81D0D" w:rsidRDefault="00E807C0" w:rsidP="00E80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C0" w:rsidRPr="00A57469" w:rsidTr="00E807C0">
        <w:trPr>
          <w:trHeight w:val="2048"/>
        </w:trPr>
        <w:tc>
          <w:tcPr>
            <w:tcW w:w="4962" w:type="dxa"/>
          </w:tcPr>
          <w:p w:rsidR="00E807C0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Р/сч 40703810407280001109 в филиале ОАО «Челиндбанк»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К/сч 30101810400000000711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E807C0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7C0" w:rsidRPr="00B81D0D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 </w:t>
            </w:r>
          </w:p>
        </w:tc>
        <w:tc>
          <w:tcPr>
            <w:tcW w:w="5244" w:type="dxa"/>
          </w:tcPr>
          <w:p w:rsidR="00CA1283" w:rsidRPr="00CA1283" w:rsidRDefault="00F66A51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E807C0" w:rsidRPr="00CA1283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283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F66A5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E807C0" w:rsidRPr="00CA1283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283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F66A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F66A51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283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F66A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A1283" w:rsidRPr="00CA1283" w:rsidRDefault="00F66A51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</w:t>
            </w:r>
          </w:p>
          <w:p w:rsidR="00E807C0" w:rsidRPr="00CA1283" w:rsidRDefault="00AB3B34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283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  <w:r w:rsidR="00DF0BBA" w:rsidRPr="00CA1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A51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E807C0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DF0BB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6B2"/>
    <w:rsid w:val="00001ABF"/>
    <w:rsid w:val="000764E3"/>
    <w:rsid w:val="000D3F52"/>
    <w:rsid w:val="000F1676"/>
    <w:rsid w:val="001052DD"/>
    <w:rsid w:val="0021638D"/>
    <w:rsid w:val="002D06B2"/>
    <w:rsid w:val="002F1AA5"/>
    <w:rsid w:val="00313ADE"/>
    <w:rsid w:val="003229A7"/>
    <w:rsid w:val="003931CB"/>
    <w:rsid w:val="003D31FD"/>
    <w:rsid w:val="00463181"/>
    <w:rsid w:val="004C7F72"/>
    <w:rsid w:val="00507715"/>
    <w:rsid w:val="00513885"/>
    <w:rsid w:val="005B1E02"/>
    <w:rsid w:val="005D4E73"/>
    <w:rsid w:val="006C77C5"/>
    <w:rsid w:val="006D631A"/>
    <w:rsid w:val="00706B0C"/>
    <w:rsid w:val="00863B94"/>
    <w:rsid w:val="008C1183"/>
    <w:rsid w:val="008C4848"/>
    <w:rsid w:val="00A14605"/>
    <w:rsid w:val="00A3636E"/>
    <w:rsid w:val="00AB35DB"/>
    <w:rsid w:val="00AB3B34"/>
    <w:rsid w:val="00B81D0D"/>
    <w:rsid w:val="00BC4046"/>
    <w:rsid w:val="00BD7F1D"/>
    <w:rsid w:val="00C0506D"/>
    <w:rsid w:val="00CA1283"/>
    <w:rsid w:val="00CE2046"/>
    <w:rsid w:val="00D26786"/>
    <w:rsid w:val="00D768BC"/>
    <w:rsid w:val="00D809D0"/>
    <w:rsid w:val="00D82683"/>
    <w:rsid w:val="00DF0507"/>
    <w:rsid w:val="00DF0BBA"/>
    <w:rsid w:val="00E220ED"/>
    <w:rsid w:val="00E3075D"/>
    <w:rsid w:val="00E476B2"/>
    <w:rsid w:val="00E71453"/>
    <w:rsid w:val="00E807C0"/>
    <w:rsid w:val="00EC0D14"/>
    <w:rsid w:val="00F100D3"/>
    <w:rsid w:val="00F16C2B"/>
    <w:rsid w:val="00F66A51"/>
    <w:rsid w:val="00F72C69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Genius</cp:lastModifiedBy>
  <cp:revision>25</cp:revision>
  <cp:lastPrinted>2016-08-19T08:38:00Z</cp:lastPrinted>
  <dcterms:created xsi:type="dcterms:W3CDTF">2016-07-26T04:07:00Z</dcterms:created>
  <dcterms:modified xsi:type="dcterms:W3CDTF">2016-09-01T10:59:00Z</dcterms:modified>
</cp:coreProperties>
</file>